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left="709" w:right="709"/>
        <w:jc w:val="center"/>
        <w:spacing w:line="240" w:lineRule="exact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ПОЯСНИТЕЛЬНАЯ ЗАПИСКА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ind w:left="709" w:right="709"/>
        <w:jc w:val="center"/>
        <w:spacing w:line="240" w:lineRule="exac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 проекту закона Алтайского края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внесении изменений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отдельные законы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края»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9"/>
        <w:ind w:firstLine="709"/>
        <w:jc w:val="both"/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роект закона разработан в целях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совершенствования пр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доставления мер социальной поддержки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отдельны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категори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граждан,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имеющих краевые льготные основания.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contextualSpacing w:val="0"/>
        <w:ind w:firstLine="720"/>
        <w:jc w:val="both"/>
        <w:spacing w:line="250" w:lineRule="auto"/>
        <w:widowControl w:val="off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Изменения вносятся в законы 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03.12.2004 № 59-ЗС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«О мерах социальной поддержки жертв политических репрессий»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от 03.12.2004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61-ЗС «О мерах социальной поддержки отдельных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тегорий ветеранов»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31.12.2004 № 77-ЗС «О мерах социальной поддержки отдель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ных катего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рий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0"/>
          <w:sz w:val="28"/>
          <w:szCs w:val="28"/>
        </w:rPr>
        <w:t xml:space="preserve">граждан, работающих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0"/>
          <w:sz w:val="28"/>
          <w:szCs w:val="28"/>
        </w:rPr>
        <w:t xml:space="preserve">и проживающих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0"/>
          <w:sz w:val="28"/>
          <w:szCs w:val="28"/>
        </w:rPr>
        <w:t xml:space="preserve">в сельской </w:t>
      </w:r>
      <w:r>
        <w:rPr>
          <w:rFonts w:ascii="PT Astra Serif" w:hAnsi="PT Astra Serif" w:eastAsia="PT Astra Serif" w:cs="PT Astra Serif"/>
          <w:spacing w:val="0"/>
          <w:sz w:val="28"/>
          <w:szCs w:val="28"/>
        </w:rPr>
        <w:t xml:space="preserve">местн</w:t>
      </w:r>
      <w:r>
        <w:rPr>
          <w:rFonts w:ascii="PT Astra Serif" w:hAnsi="PT Astra Serif" w:eastAsia="PT Astra Serif" w:cs="PT Astra Serif"/>
          <w:spacing w:val="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pacing w:val="0"/>
          <w:sz w:val="28"/>
          <w:szCs w:val="28"/>
        </w:rPr>
        <w:t xml:space="preserve">сти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 03.11.2005 № 88-ЗС «О размере, условиях и порядке возмещения расх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дов, связанных с предоставлением мер социальной поддержки педагогич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ским работникам, работающим в краевых и муниципальных организац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ях, осуществляющих образовательную деятельность, и проживающим в сел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ских населенных пунктах,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рабочих поселках (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поселках городского типа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)»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 05.03.2021 № 17</w:t>
        <w:noBreakHyphen/>
        <w:t xml:space="preserve">ЗС «О статусе педагогического работника в Алтайском крае».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указанных законах предлагается исключить норму об ограничении предоста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ления мер социальной поддержки гражданам, имеющим документально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твержденное место жительства в других субъектах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ind w:firstLine="720"/>
        <w:jc w:val="both"/>
        <w:spacing w:line="25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Реализация проекта закона не повлечет дополнительных расходов из краевого бюджета.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4"/>
        <w:ind w:firstLine="709"/>
        <w:jc w:val="both"/>
        <w:spacing w:line="250" w:lineRule="auto"/>
        <w:rPr>
          <w:rFonts w:ascii="PT Astra Serif" w:hAnsi="PT Astra Serif" w:eastAsia="PT Astra Serif" w:cs="PT Astra Serif"/>
          <w:sz w:val="28"/>
          <w:szCs w:val="23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Вступление в силу проекта закона предполагается со дня офи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ального опубликования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3"/>
        </w:rPr>
      </w:r>
      <w:r>
        <w:rPr>
          <w:rFonts w:ascii="PT Astra Serif" w:hAnsi="PT Astra Serif" w:eastAsia="PT Astra Serif" w:cs="PT Astra Serif"/>
          <w:sz w:val="28"/>
          <w:szCs w:val="23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32"/>
          <w:szCs w:val="28"/>
        </w:rPr>
      </w: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eastAsia="PT Astra Serif" w:cs="PT Astra Serif"/>
          <w:sz w:val="32"/>
          <w:szCs w:val="32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32"/>
          <w:szCs w:val="32"/>
        </w:rPr>
      </w:pPr>
      <w:r>
        <w:rPr>
          <w:rFonts w:ascii="PT Astra Serif" w:hAnsi="PT Astra Serif" w:eastAsia="PT Astra Serif" w:cs="PT Astra Serif"/>
          <w:sz w:val="32"/>
          <w:szCs w:val="28"/>
        </w:rPr>
      </w:r>
      <w:r>
        <w:rPr>
          <w:rFonts w:ascii="PT Astra Serif" w:hAnsi="PT Astra Serif" w:eastAsia="PT Astra Serif" w:cs="PT Astra Serif"/>
          <w:sz w:val="32"/>
          <w:szCs w:val="32"/>
        </w:rPr>
      </w:r>
      <w:r>
        <w:rPr>
          <w:rFonts w:ascii="PT Astra Serif" w:hAnsi="PT Astra Serif" w:eastAsia="PT Astra Serif" w:cs="PT Astra Serif"/>
          <w:sz w:val="32"/>
          <w:szCs w:val="32"/>
        </w:rPr>
      </w:r>
    </w:p>
    <w:p>
      <w:pPr>
        <w:pStyle w:val="884"/>
        <w:ind w:firstLine="709"/>
        <w:jc w:val="both"/>
        <w:rPr>
          <w:rFonts w:ascii="PT Astra Serif" w:hAnsi="PT Astra Serif" w:eastAsia="PT Astra Serif" w:cs="PT Astra Serif"/>
          <w:sz w:val="32"/>
          <w:szCs w:val="28"/>
        </w:rPr>
      </w:pPr>
      <w:r>
        <w:rPr>
          <w:rFonts w:ascii="PT Astra Serif" w:hAnsi="PT Astra Serif" w:eastAsia="PT Astra Serif" w:cs="PT Astra Serif"/>
          <w:sz w:val="32"/>
          <w:szCs w:val="28"/>
        </w:rPr>
      </w:r>
      <w:r>
        <w:rPr>
          <w:rFonts w:ascii="PT Astra Serif" w:hAnsi="PT Astra Serif" w:eastAsia="PT Astra Serif" w:cs="PT Astra Serif"/>
          <w:sz w:val="32"/>
          <w:szCs w:val="28"/>
        </w:rPr>
      </w:r>
      <w:r>
        <w:rPr>
          <w:rFonts w:ascii="PT Astra Serif" w:hAnsi="PT Astra Serif" w:eastAsia="PT Astra Serif" w:cs="PT Astra Serif"/>
          <w:sz w:val="32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84"/>
              <w:ind w:right="284"/>
              <w:jc w:val="both"/>
              <w:spacing w:after="0" w:line="240" w:lineRule="auto"/>
              <w:widowControl w:val="off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Губернатор Алтайского края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right="284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84"/>
              <w:ind w:left="170"/>
              <w:spacing w:after="0" w:line="240" w:lineRule="auto"/>
              <w:widowControl w:val="off"/>
              <w:rPr>
                <w:rFonts w:ascii="PT Astra Serif" w:hAnsi="PT Astra Serif" w:cs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Прокурор Алтайского края</w:t>
            </w:r>
            <w:r>
              <w:rPr>
                <w:rFonts w:ascii="PT Astra Serif" w:hAnsi="PT Astra Serif" w:cs="PT Astra Serif"/>
                <w:color w:val="000000"/>
                <w:sz w:val="27"/>
                <w:szCs w:val="27"/>
              </w:rPr>
            </w:r>
            <w:r>
              <w:rPr>
                <w:rFonts w:ascii="PT Astra Serif" w:hAnsi="PT Astra Serif" w:cs="PT Astra Serif"/>
                <w:color w:val="000000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84"/>
              <w:ind w:right="170"/>
              <w:jc w:val="right"/>
              <w:spacing w:after="0" w:line="235" w:lineRule="auto"/>
              <w:widowControl w:val="off"/>
              <w:rPr>
                <w:rFonts w:ascii="PT Astra Serif" w:hAnsi="PT Astra Serif" w:cs="PT Astra Serif"/>
                <w:color w:val="000000"/>
                <w:sz w:val="27"/>
                <w:szCs w:val="27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В.П. Томенко</w:t>
            </w:r>
            <w:r>
              <w:rPr>
                <w:rFonts w:ascii="PT Astra Serif" w:hAnsi="PT Astra Serif" w:cs="PT Astra Serif"/>
                <w:color w:val="000000"/>
                <w:sz w:val="27"/>
                <w:szCs w:val="27"/>
              </w:rPr>
            </w:r>
            <w:r>
              <w:rPr>
                <w:rFonts w:ascii="PT Astra Serif" w:hAnsi="PT Astra Serif" w:cs="PT Astra Serif"/>
                <w:color w:val="000000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84"/>
              <w:ind w:left="284"/>
              <w:jc w:val="right"/>
              <w:spacing w:after="0" w:line="235" w:lineRule="auto"/>
              <w:widowControl w:val="off"/>
              <w:rPr>
                <w:rFonts w:ascii="PT Astra Serif" w:hAnsi="PT Astra Serif" w:cs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eastAsia="ru-RU"/>
              </w:rPr>
              <w:t xml:space="preserve">А.А. Герман</w:t>
            </w:r>
            <w:r>
              <w:rPr>
                <w:rFonts w:ascii="PT Astra Serif" w:hAnsi="PT Astra Serif" w:cs="PT Astra Serif"/>
                <w:color w:val="000000"/>
                <w:sz w:val="27"/>
                <w:szCs w:val="27"/>
              </w:rPr>
            </w:r>
            <w:r>
              <w:rPr>
                <w:rFonts w:ascii="PT Astra Serif" w:hAnsi="PT Astra Serif" w:cs="PT Astra Serif"/>
                <w:color w:val="000000"/>
                <w:sz w:val="27"/>
                <w:szCs w:val="27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851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rFonts w:ascii="PT Astra Serif" w:hAnsi="PT Astra Serif" w:cs="PT Astra Serif"/>
      </w:rPr>
    </w:pPr>
    <w:r>
      <w:fldChar w:fldCharType="begin"/>
    </w:r>
    <w:r>
      <w:instrText xml:space="preserve"> PAGE   \* MERGEFORMAT </w:instrText>
    </w:r>
    <w:r>
      <w:rPr>
        <w:rFonts w:ascii="PT Astra Serif" w:hAnsi="PT Astra Serif" w:eastAsia="PT Astra Serif" w:cs="PT Astra Serif"/>
      </w:rPr>
      <w:fldChar w:fldCharType="separate"/>
    </w:r>
    <w:r>
      <w:rPr>
        <w:rFonts w:ascii="PT Astra Serif" w:hAnsi="PT Astra Serif" w:eastAsia="PT Astra Serif" w:cs="PT Astra Serif"/>
      </w:rPr>
      <w:t xml:space="preserve">2</w:t>
    </w:r>
    <w:r>
      <w:rPr>
        <w:rFonts w:ascii="PT Astra Serif" w:hAnsi="PT Astra Serif" w:eastAsia="PT Astra Serif" w:cs="PT Astra Serif"/>
      </w:rPr>
      <w:fldChar w:fldCharType="end"/>
    </w:r>
    <w:r>
      <w:rPr>
        <w:rFonts w:ascii="PT Astra Serif" w:hAnsi="PT Astra Serif" w:cs="PT Astra Serif"/>
      </w:rPr>
    </w:r>
    <w:r>
      <w:rPr>
        <w:rFonts w:ascii="PT Astra Serif" w:hAnsi="PT Astra Serif" w:cs="PT Astra Serif"/>
      </w:rPr>
    </w:r>
  </w:p>
  <w:p>
    <w:pPr>
      <w:pStyle w:val="890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2"/>
      </w:rPr>
      <w:framePr w:wrap="around" w:vAnchor="text" w:hAnchor="margin" w:xAlign="right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separate"/>
    </w:r>
    <w:r>
      <w:rPr>
        <w:rStyle w:val="892"/>
      </w:rPr>
      <w:t xml:space="preserve">44</w: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90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rPr>
      <w:sz w:val="24"/>
      <w:szCs w:val="24"/>
      <w:lang w:val="ru-RU" w:eastAsia="ru-RU" w:bidi="ar-SA"/>
    </w:rPr>
  </w:style>
  <w:style w:type="paragraph" w:styleId="885">
    <w:name w:val="Заголовок 1"/>
    <w:basedOn w:val="884"/>
    <w:next w:val="884"/>
    <w:link w:val="912"/>
    <w:pPr>
      <w:jc w:val="center"/>
      <w:keepNext/>
      <w:outlineLvl w:val="0"/>
    </w:pPr>
    <w:rPr>
      <w:b/>
      <w:sz w:val="22"/>
      <w:szCs w:val="20"/>
    </w:rPr>
  </w:style>
  <w:style w:type="character" w:styleId="886">
    <w:name w:val="Основной шрифт абзаца"/>
    <w:next w:val="886"/>
    <w:link w:val="884"/>
    <w:semiHidden/>
  </w:style>
  <w:style w:type="table" w:styleId="887">
    <w:name w:val="Обычная таблица"/>
    <w:next w:val="887"/>
    <w:link w:val="884"/>
    <w:semiHidden/>
    <w:tblPr/>
  </w:style>
  <w:style w:type="numbering" w:styleId="888">
    <w:name w:val="Нет списка"/>
    <w:next w:val="888"/>
    <w:link w:val="884"/>
    <w:semiHidden/>
  </w:style>
  <w:style w:type="paragraph" w:styleId="889">
    <w:name w:val="Стиль1"/>
    <w:basedOn w:val="884"/>
    <w:next w:val="889"/>
    <w:link w:val="884"/>
    <w:rPr>
      <w:sz w:val="28"/>
    </w:rPr>
  </w:style>
  <w:style w:type="paragraph" w:styleId="890">
    <w:name w:val="Верхний колонтитул"/>
    <w:basedOn w:val="884"/>
    <w:next w:val="890"/>
    <w:link w:val="911"/>
    <w:pPr>
      <w:tabs>
        <w:tab w:val="center" w:pos="4677" w:leader="none"/>
        <w:tab w:val="right" w:pos="9355" w:leader="none"/>
      </w:tabs>
    </w:pPr>
  </w:style>
  <w:style w:type="character" w:styleId="891">
    <w:name w:val="Гиперссылка"/>
    <w:next w:val="891"/>
    <w:link w:val="884"/>
    <w:rPr>
      <w:color w:val="0000ff"/>
      <w:u w:val="single"/>
    </w:rPr>
  </w:style>
  <w:style w:type="character" w:styleId="892">
    <w:name w:val="Номер страницы"/>
    <w:basedOn w:val="886"/>
    <w:next w:val="892"/>
    <w:link w:val="884"/>
  </w:style>
  <w:style w:type="paragraph" w:styleId="893">
    <w:name w:val="Основной текст"/>
    <w:basedOn w:val="884"/>
    <w:next w:val="893"/>
    <w:link w:val="894"/>
    <w:pPr>
      <w:jc w:val="both"/>
    </w:pPr>
    <w:rPr>
      <w:sz w:val="28"/>
      <w:lang w:val="en-US" w:eastAsia="en-US"/>
    </w:rPr>
  </w:style>
  <w:style w:type="character" w:styleId="894">
    <w:name w:val="Основной текст Знак"/>
    <w:next w:val="894"/>
    <w:link w:val="893"/>
    <w:rPr>
      <w:sz w:val="28"/>
      <w:szCs w:val="24"/>
      <w:lang w:val="en-US" w:eastAsia="en-US" w:bidi="ar-SA"/>
    </w:rPr>
  </w:style>
  <w:style w:type="paragraph" w:styleId="895">
    <w:name w:val="Знак1"/>
    <w:basedOn w:val="884"/>
    <w:next w:val="895"/>
    <w:link w:val="8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6">
    <w:name w:val="Нижний колонтитул"/>
    <w:basedOn w:val="884"/>
    <w:next w:val="896"/>
    <w:link w:val="884"/>
    <w:pPr>
      <w:tabs>
        <w:tab w:val="center" w:pos="4677" w:leader="none"/>
        <w:tab w:val="right" w:pos="9355" w:leader="none"/>
      </w:tabs>
    </w:pPr>
  </w:style>
  <w:style w:type="paragraph" w:styleId="897">
    <w:name w:val="Текст выноски"/>
    <w:basedOn w:val="884"/>
    <w:next w:val="897"/>
    <w:link w:val="898"/>
    <w:rPr>
      <w:rFonts w:ascii="Segoe UI" w:hAnsi="Segoe UI"/>
      <w:sz w:val="18"/>
      <w:szCs w:val="18"/>
      <w:lang w:val="en-US" w:eastAsia="en-US"/>
    </w:rPr>
  </w:style>
  <w:style w:type="character" w:styleId="898">
    <w:name w:val="Текст выноски Знак"/>
    <w:next w:val="898"/>
    <w:link w:val="897"/>
    <w:rPr>
      <w:rFonts w:ascii="Segoe UI" w:hAnsi="Segoe UI"/>
      <w:sz w:val="18"/>
      <w:szCs w:val="18"/>
    </w:rPr>
  </w:style>
  <w:style w:type="character" w:styleId="899">
    <w:name w:val="Основной текст Знак1"/>
    <w:next w:val="899"/>
    <w:link w:val="884"/>
    <w:rPr>
      <w:sz w:val="28"/>
      <w:szCs w:val="24"/>
      <w:lang w:val="en-US" w:eastAsia="en-US" w:bidi="ar-SA"/>
    </w:rPr>
  </w:style>
  <w:style w:type="paragraph" w:styleId="900">
    <w:name w:val="Обычный (веб),Маркированный 2"/>
    <w:basedOn w:val="884"/>
    <w:next w:val="900"/>
    <w:link w:val="902"/>
    <w:pPr>
      <w:spacing w:before="100" w:beforeAutospacing="1" w:after="100" w:afterAutospacing="1"/>
    </w:pPr>
    <w:rPr>
      <w:lang w:val="en-US" w:eastAsia="en-US"/>
    </w:rPr>
  </w:style>
  <w:style w:type="paragraph" w:styleId="901">
    <w:name w:val="Абзац списка"/>
    <w:basedOn w:val="884"/>
    <w:next w:val="901"/>
    <w:link w:val="884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02">
    <w:name w:val="Обычный (веб) Знак,Маркированный 2 Знак"/>
    <w:next w:val="902"/>
    <w:link w:val="900"/>
    <w:rPr>
      <w:sz w:val="24"/>
      <w:szCs w:val="24"/>
      <w:lang w:val="en-US" w:eastAsia="en-US"/>
    </w:rPr>
  </w:style>
  <w:style w:type="character" w:styleId="903">
    <w:name w:val="Основной текст (2)_"/>
    <w:next w:val="903"/>
    <w:link w:val="904"/>
    <w:rPr>
      <w:sz w:val="26"/>
      <w:szCs w:val="26"/>
      <w:shd w:val="clear" w:color="auto" w:fill="ffffff"/>
    </w:rPr>
  </w:style>
  <w:style w:type="paragraph" w:styleId="904">
    <w:name w:val="Основной текст (2)"/>
    <w:basedOn w:val="884"/>
    <w:next w:val="904"/>
    <w:link w:val="903"/>
    <w:pPr>
      <w:spacing w:line="241" w:lineRule="exact"/>
      <w:shd w:val="clear" w:color="auto" w:fill="ffffff"/>
      <w:widowControl w:val="off"/>
    </w:pPr>
    <w:rPr>
      <w:sz w:val="26"/>
      <w:szCs w:val="26"/>
      <w:lang w:val="en-US" w:eastAsia="en-US"/>
    </w:rPr>
  </w:style>
  <w:style w:type="character" w:styleId="905">
    <w:name w:val="Основной текст (4)_"/>
    <w:next w:val="905"/>
    <w:link w:val="906"/>
    <w:rPr>
      <w:i/>
      <w:iCs/>
      <w:sz w:val="26"/>
      <w:szCs w:val="26"/>
      <w:shd w:val="clear" w:color="auto" w:fill="ffffff"/>
    </w:rPr>
  </w:style>
  <w:style w:type="paragraph" w:styleId="906">
    <w:name w:val="Основной текст (4)1"/>
    <w:basedOn w:val="884"/>
    <w:next w:val="906"/>
    <w:link w:val="905"/>
    <w:pPr>
      <w:ind w:firstLine="700"/>
      <w:jc w:val="both"/>
      <w:spacing w:line="312" w:lineRule="exact"/>
      <w:shd w:val="clear" w:color="auto" w:fill="ffffff"/>
      <w:widowControl w:val="off"/>
    </w:pPr>
    <w:rPr>
      <w:i/>
      <w:iCs/>
      <w:sz w:val="26"/>
      <w:szCs w:val="26"/>
      <w:lang w:val="en-US" w:eastAsia="en-US"/>
    </w:rPr>
  </w:style>
  <w:style w:type="character" w:styleId="907">
    <w:name w:val="_oqoid"/>
    <w:basedOn w:val="886"/>
    <w:next w:val="907"/>
    <w:link w:val="884"/>
  </w:style>
  <w:style w:type="character" w:styleId="908">
    <w:name w:val="Font Style30"/>
    <w:next w:val="908"/>
    <w:link w:val="884"/>
    <w:rPr>
      <w:rFonts w:ascii="Times New Roman" w:hAnsi="Times New Roman"/>
      <w:sz w:val="26"/>
      <w:szCs w:val="26"/>
    </w:rPr>
  </w:style>
  <w:style w:type="paragraph" w:styleId="909">
    <w:name w:val="ConsPlusNormal"/>
    <w:next w:val="909"/>
    <w:link w:val="910"/>
    <w:rPr>
      <w:rFonts w:ascii="Arial" w:hAnsi="Arial"/>
      <w:lang w:val="ru-RU" w:eastAsia="ru-RU" w:bidi="ar-SA"/>
    </w:rPr>
  </w:style>
  <w:style w:type="character" w:styleId="910">
    <w:name w:val="ConsPlusNormal Знак"/>
    <w:next w:val="910"/>
    <w:link w:val="909"/>
    <w:rPr>
      <w:rFonts w:ascii="Arial" w:hAnsi="Arial"/>
      <w:lang w:val="ru-RU" w:eastAsia="ru-RU" w:bidi="ar-SA"/>
    </w:rPr>
  </w:style>
  <w:style w:type="character" w:styleId="911">
    <w:name w:val="Верхний колонтитул Знак"/>
    <w:basedOn w:val="886"/>
    <w:next w:val="911"/>
    <w:link w:val="890"/>
    <w:rPr>
      <w:sz w:val="24"/>
      <w:szCs w:val="24"/>
    </w:rPr>
  </w:style>
  <w:style w:type="character" w:styleId="912">
    <w:name w:val="Заголовок 1 Знак"/>
    <w:basedOn w:val="886"/>
    <w:next w:val="912"/>
    <w:link w:val="885"/>
    <w:rPr>
      <w:b/>
      <w:sz w:val="22"/>
    </w:rPr>
  </w:style>
  <w:style w:type="character" w:styleId="913" w:default="1">
    <w:name w:val="Default Paragraph Font"/>
    <w:uiPriority w:val="1"/>
    <w:semiHidden/>
    <w:unhideWhenUsed/>
  </w:style>
  <w:style w:type="numbering" w:styleId="914" w:default="1">
    <w:name w:val="No List"/>
    <w:uiPriority w:val="99"/>
    <w:semiHidden/>
    <w:unhideWhenUsed/>
  </w:style>
  <w:style w:type="table" w:styleId="9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2024-07-26T08:25:40Z</dcterms:modified>
</cp:coreProperties>
</file>